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AIR Global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Meteora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AIR Global PLC</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Festival Office Twr, Dubai Festival City, 7th Floor, Office 700, Dubai (difc), C0, 00000</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Meteora Capital, LLC, a Delaware limited liability company ("Meteora Capital") with respect to the Common Stock (as defined in Item 2(d)) held by certain funds and managed accounts to which Meteora Capital serves as investment manager (collectively, the "Meteora Funds"); and (ii) Vik Mittal, who serves as the Managing Member of Meteora Capital, with respect to the Common Stock held by the Meteora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for each of the Reporting Persons is: 1200 N Federal Hwy, #200, Boca Raton FL 33432</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Meteora Capital is a Delaware limited liability company. Vik Mittal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Meteora Capital, LLC</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Vik Mittal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877</Words>
  <Characters>4436</Characters>
  <CharactersWithSpaces>5308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