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AIR Global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Conifer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9,666,791.00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9,666,791.00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9,666,791.00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1"/>
        <w:gridCol w:w="9079"/>
        <w:gridCol w:w="155"/>
      </w:tblGrid>
      <w:tr>
        <w:trPr/>
        <w:tc>
          <w:tcPr>
            <w:tcW w:w="971" w:type="dxa"/>
            <w:tcBorders/>
            <w:vAlign w:val="center"/>
          </w:tcPr>
          <w:p>
            <w:pPr>
              <w:pStyle w:val="TableContents"/>
              <w:bidi w:val="0"/>
              <w:spacing w:before="0" w:after="283"/>
              <w:jc w:val="left"/>
              <w:rPr/>
            </w:pPr>
            <w:r>
              <w:rPr/>
              <w:t>Item 1.</w:t>
            </w:r>
          </w:p>
        </w:tc>
        <w:tc>
          <w:tcPr>
            <w:tcW w:w="90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issuer: </w:t>
            </w:r>
          </w:p>
          <w:p>
            <w:pPr>
              <w:pStyle w:val="TableContents"/>
              <w:bidi w:val="0"/>
              <w:spacing w:before="0" w:after="0"/>
              <w:jc w:val="left"/>
              <w:rPr/>
            </w:pPr>
            <w:r>
              <w:rPr/>
              <w:t>AIR Global PLC</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Festival Office Tower, Dubai Festival City, 7th Floor, Office No. 700, Dubai, United Arab Emirates</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2.</w:t>
            </w:r>
          </w:p>
        </w:tc>
        <w:tc>
          <w:tcPr>
            <w:tcW w:w="90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Conifer Management, L.L.C.</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 ROCKEFELLER PLAZA, 34TH FLOOR, NEW YORK, NY, 10111</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(d)</w:t>
            </w:r>
          </w:p>
        </w:tc>
        <w:tc>
          <w:tcPr>
            <w:tcW w:w="90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(e)</w:t>
            </w:r>
          </w:p>
        </w:tc>
        <w:tc>
          <w:tcPr>
            <w:tcW w:w="907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3.</w:t>
            </w:r>
          </w:p>
        </w:tc>
        <w:tc>
          <w:tcPr>
            <w:tcW w:w="907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(d)</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(e)</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(f)</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(g)</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(h)</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(j)</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(k)</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234" w:type="dxa"/>
            <w:gridSpan w:val="2"/>
            <w:tcBorders/>
            <w:vAlign w:val="center"/>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4.</w:t>
            </w:r>
          </w:p>
        </w:tc>
        <w:tc>
          <w:tcPr>
            <w:tcW w:w="907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9,666,791</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9,666,791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9,666,791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5.</w:t>
            </w:r>
          </w:p>
        </w:tc>
        <w:tc>
          <w:tcPr>
            <w:tcW w:w="907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6.</w:t>
            </w:r>
          </w:p>
        </w:tc>
        <w:tc>
          <w:tcPr>
            <w:tcW w:w="907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7.</w:t>
            </w:r>
          </w:p>
        </w:tc>
        <w:tc>
          <w:tcPr>
            <w:tcW w:w="90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8.</w:t>
            </w:r>
          </w:p>
        </w:tc>
        <w:tc>
          <w:tcPr>
            <w:tcW w:w="907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9.</w:t>
            </w:r>
          </w:p>
        </w:tc>
        <w:tc>
          <w:tcPr>
            <w:tcW w:w="907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Conifer Management,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Gregory Alexander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By: Gregory Alexander, Managing Member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834</Words>
  <Characters>4312</Characters>
  <CharactersWithSpaces>5137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